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39" w:rsidRDefault="00B535A2">
      <w:pPr>
        <w:ind w:firstLine="180"/>
        <w:jc w:val="center"/>
        <w:rPr>
          <w:b/>
          <w:bCs/>
        </w:rPr>
      </w:pPr>
      <w:r>
        <w:rPr>
          <w:b/>
          <w:bCs/>
        </w:rPr>
        <w:t>МИНИСТЕРСТВО ПРОМЫШЛЕННОСТИ И ТОРГОВЛИ</w:t>
      </w:r>
    </w:p>
    <w:p w:rsidR="00451039" w:rsidRDefault="00B535A2">
      <w:pPr>
        <w:ind w:firstLine="180"/>
        <w:jc w:val="center"/>
        <w:rPr>
          <w:b/>
          <w:bCs/>
        </w:rPr>
      </w:pPr>
      <w:r>
        <w:rPr>
          <w:b/>
          <w:bCs/>
        </w:rPr>
        <w:t>УДМУРТСКОЙ РЕСПУБЛИКИ</w:t>
      </w:r>
    </w:p>
    <w:p w:rsidR="00451039" w:rsidRDefault="00B535A2">
      <w:pPr>
        <w:ind w:firstLine="180"/>
        <w:jc w:val="center"/>
      </w:pPr>
      <w:r>
        <w:t xml:space="preserve">Отдел по контролю в сфере закупок товаров, работ, услуг для обеспечения государственных нужд Удмуртской Республики Управления </w:t>
      </w:r>
    </w:p>
    <w:p w:rsidR="00451039" w:rsidRDefault="00B535A2">
      <w:pPr>
        <w:ind w:firstLine="180"/>
        <w:jc w:val="center"/>
      </w:pPr>
      <w:r>
        <w:t>торгово-закупочной деятельности</w:t>
      </w:r>
    </w:p>
    <w:p w:rsidR="00451039" w:rsidRDefault="00B535A2">
      <w:pPr>
        <w:ind w:firstLine="180"/>
        <w:jc w:val="center"/>
      </w:pPr>
      <w:proofErr w:type="gramStart"/>
      <w:r>
        <w:t>(уполномоченный орган на основании постановления</w:t>
      </w:r>
      <w:proofErr w:type="gramEnd"/>
    </w:p>
    <w:p w:rsidR="00451039" w:rsidRDefault="00B535A2">
      <w:pPr>
        <w:ind w:firstLine="180"/>
        <w:jc w:val="center"/>
      </w:pPr>
      <w:r>
        <w:t>Правительства Удмуртской Республики от 22.12.2014 № 550)</w:t>
      </w:r>
    </w:p>
    <w:p w:rsidR="00451039" w:rsidRDefault="00451039">
      <w:pPr>
        <w:ind w:firstLine="180"/>
        <w:jc w:val="center"/>
      </w:pPr>
    </w:p>
    <w:p w:rsidR="00451039" w:rsidRDefault="00B535A2">
      <w:pPr>
        <w:ind w:firstLine="180"/>
        <w:jc w:val="center"/>
      </w:pPr>
      <w:r>
        <w:t xml:space="preserve">ул. </w:t>
      </w:r>
      <w:proofErr w:type="gramStart"/>
      <w:r>
        <w:t>Красная</w:t>
      </w:r>
      <w:proofErr w:type="gramEnd"/>
      <w:r>
        <w:t>, 144, Ижевск, 426008, Тел.: (3412) 222-694</w:t>
      </w:r>
    </w:p>
    <w:p w:rsidR="00451039" w:rsidRDefault="00B535A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451039" w:rsidRDefault="00451039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451039" w:rsidRDefault="00B535A2">
      <w:pPr>
        <w:pStyle w:val="ConsNormal"/>
        <w:widowControl/>
        <w:tabs>
          <w:tab w:val="left" w:pos="851"/>
        </w:tabs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451039" w:rsidRDefault="00B535A2">
      <w:pPr>
        <w:pStyle w:val="ConsNormal"/>
        <w:widowControl/>
        <w:tabs>
          <w:tab w:val="left" w:pos="851"/>
        </w:tabs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делу № 05-2</w:t>
      </w:r>
      <w:r>
        <w:rPr>
          <w:rFonts w:ascii="Times New Roman" w:hAnsi="Times New Roman" w:cs="Times New Roman"/>
          <w:sz w:val="24"/>
          <w:szCs w:val="24"/>
        </w:rPr>
        <w:t>-07/2024-08 о согласовании заключения контракта с единственным поставщиком (подрядчиком, исполнителем)</w:t>
      </w:r>
    </w:p>
    <w:p w:rsidR="00451039" w:rsidRDefault="00451039">
      <w:pPr>
        <w:jc w:val="both"/>
      </w:pPr>
    </w:p>
    <w:p w:rsidR="00451039" w:rsidRDefault="00B535A2">
      <w:pPr>
        <w:tabs>
          <w:tab w:val="left" w:pos="8100"/>
        </w:tabs>
        <w:jc w:val="both"/>
      </w:pPr>
      <w:r>
        <w:rPr>
          <w:color w:val="000000" w:themeColor="text1"/>
          <w:spacing w:val="-2"/>
        </w:rPr>
        <w:t>09.10.2024</w:t>
      </w:r>
      <w:r>
        <w:rPr>
          <w:color w:val="000000" w:themeColor="text1"/>
        </w:rPr>
        <w:t xml:space="preserve"> </w:t>
      </w:r>
      <w:r>
        <w:t xml:space="preserve">                                                                                                                                город Ижевск</w:t>
      </w:r>
    </w:p>
    <w:p w:rsidR="00451039" w:rsidRDefault="00451039">
      <w:pPr>
        <w:tabs>
          <w:tab w:val="left" w:pos="8100"/>
        </w:tabs>
        <w:jc w:val="both"/>
        <w:rPr>
          <w:highlight w:val="yellow"/>
        </w:rPr>
      </w:pPr>
    </w:p>
    <w:p w:rsidR="00451039" w:rsidRDefault="00B535A2">
      <w:pPr>
        <w:ind w:firstLine="709"/>
        <w:jc w:val="both"/>
      </w:pPr>
      <w:proofErr w:type="gramStart"/>
      <w:r>
        <w:t xml:space="preserve">Комиссия в составе должностных лиц Министерства промышленности и торговли Удмуртской Республики (далее – Министерство): </w:t>
      </w:r>
      <w:r w:rsidRPr="00B535A2">
        <w:t>&lt;</w:t>
      </w:r>
      <w:r>
        <w:t>…</w:t>
      </w:r>
      <w:r w:rsidRPr="00B535A2">
        <w:t>.&gt;</w:t>
      </w:r>
      <w:r>
        <w:t xml:space="preserve"> – заместителя министра промышленности и торговли Удмуртской Республики, </w:t>
      </w:r>
      <w:r w:rsidRPr="00B535A2">
        <w:t>&lt;….&gt;</w:t>
      </w:r>
      <w:r>
        <w:t xml:space="preserve"> – начальника отдела по контролю в с</w:t>
      </w:r>
      <w:r>
        <w:t xml:space="preserve">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(далее – отдел), </w:t>
      </w:r>
      <w:r w:rsidRPr="00B535A2">
        <w:t>&lt;….&gt;</w:t>
      </w:r>
      <w:r>
        <w:t xml:space="preserve"> - заместителя начальника отдела, </w:t>
      </w:r>
      <w:r w:rsidRPr="00B535A2">
        <w:t>&lt;….&gt;</w:t>
      </w:r>
      <w:r>
        <w:t xml:space="preserve"> – главного государственного</w:t>
      </w:r>
      <w:r>
        <w:t xml:space="preserve"> инспектора отдела при проведении внеплановой проверки в соответствии с пунктом 4 части 15</w:t>
      </w:r>
      <w:proofErr w:type="gramEnd"/>
      <w:r>
        <w:t xml:space="preserve"> </w:t>
      </w:r>
      <w:proofErr w:type="gramStart"/>
      <w:r>
        <w:t>статьи 99 Федерального закона от 05.04.2013 № 44-ФЗ «О контрактной системе в сфере закупок товаров, работ, услуг для обеспечения государственных и муниципальных нужд</w:t>
      </w:r>
      <w:r>
        <w:t>» (далее – Закон о контрактной системе, Федеральный закон № 44-ФЗ), постановлением Правительства Российской Федерации от 30.06.2020 № 961 «Об установлении предельного размера (предельных размеров) начальной (максимальной) цены контракта, при превышении кот</w:t>
      </w:r>
      <w:r>
        <w:t>орого заключение контракта с единственным поставщиком (подрядчиком, исполнителем) в случае признания</w:t>
      </w:r>
      <w:proofErr w:type="gramEnd"/>
      <w:r>
        <w:t xml:space="preserve"> </w:t>
      </w:r>
      <w:proofErr w:type="gramStart"/>
      <w:r>
        <w:t>конкурса, аукциона или запроса предложений несостоявшимися осуществляется по согласованию с контрольным органом в сфере закупок товаров, работ, услуг для о</w:t>
      </w:r>
      <w:r>
        <w:t>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</w:t>
      </w:r>
      <w:r>
        <w:t xml:space="preserve"> исполнителем) и о внесении изменений в некоторые акты Правительства Российской Федерации», постановлением</w:t>
      </w:r>
      <w:proofErr w:type="gramEnd"/>
      <w:r>
        <w:t xml:space="preserve"> </w:t>
      </w:r>
      <w:proofErr w:type="gramStart"/>
      <w:r>
        <w:t>Правительства Российской Федерации от 01.10.2020 № 1576 «Об утверждении Правил осуществления контроля в сфере закупок товаров, работ, услуг в отношен</w:t>
      </w:r>
      <w:r>
        <w:t>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</w:t>
      </w:r>
      <w:r>
        <w:t>пециализированных электронных площадок и о внесении изменений в Правила ведения реестра жалоб, плановых и внеплановых проверок</w:t>
      </w:r>
      <w:proofErr w:type="gramEnd"/>
      <w:r>
        <w:t xml:space="preserve">, </w:t>
      </w:r>
      <w:proofErr w:type="gramStart"/>
      <w:r>
        <w:t>принятых по ним решений и выданных предписаний, представлений», на основании приказа Министерства от 03.10.2024 № 144 «О проведе</w:t>
      </w:r>
      <w:r>
        <w:t>нии внеплановой проверки государственного учреждения Удмуртской Республики «Поисково-спасательная служба Удмуртской Республики» о согласовании заключения государственного контракта с единственным поставщиком (подрядчиком, исполнителем) при проведении закуп</w:t>
      </w:r>
      <w:r>
        <w:t>ки на выполнение работ по строительству корпуса поисково-спасательного отряда № 3 г. Воткинск Удмуртской Республики (извещение от 19.09.2024 № 0813500000124016338), поступившего в Министерство</w:t>
      </w:r>
      <w:proofErr w:type="gramEnd"/>
      <w:r>
        <w:t xml:space="preserve"> </w:t>
      </w:r>
      <w:proofErr w:type="gramStart"/>
      <w:r>
        <w:rPr>
          <w:bCs/>
        </w:rPr>
        <w:t>посредством единой информационной</w:t>
      </w:r>
      <w:proofErr w:type="gramEnd"/>
      <w:r>
        <w:rPr>
          <w:bCs/>
        </w:rPr>
        <w:t xml:space="preserve"> системы в сфере закупок 02.10</w:t>
      </w:r>
      <w:r>
        <w:rPr>
          <w:bCs/>
        </w:rPr>
        <w:t>.2024 №  031320001260000004 (версия 2)</w:t>
      </w:r>
      <w:r>
        <w:t>,</w:t>
      </w:r>
    </w:p>
    <w:p w:rsidR="00451039" w:rsidRDefault="00451039"/>
    <w:p w:rsidR="00451039" w:rsidRDefault="00B535A2">
      <w:pPr>
        <w:ind w:firstLine="540"/>
        <w:jc w:val="center"/>
      </w:pPr>
      <w:r>
        <w:t>УСТАНОВИЛА:</w:t>
      </w:r>
    </w:p>
    <w:p w:rsidR="00451039" w:rsidRDefault="00451039">
      <w:pPr>
        <w:jc w:val="both"/>
        <w:rPr>
          <w:u w:val="single"/>
        </w:rPr>
      </w:pPr>
    </w:p>
    <w:p w:rsidR="00451039" w:rsidRDefault="00B535A2">
      <w:pPr>
        <w:ind w:firstLine="540"/>
        <w:jc w:val="both"/>
      </w:pPr>
      <w:proofErr w:type="gramStart"/>
      <w:r>
        <w:rPr>
          <w:spacing w:val="5"/>
        </w:rPr>
        <w:t>На официальном сайте единой информационной системы в сфере закупок (</w:t>
      </w:r>
      <w:r>
        <w:rPr>
          <w:spacing w:val="5"/>
          <w:lang w:val="en-US"/>
        </w:rPr>
        <w:t>https</w:t>
      </w:r>
      <w:r>
        <w:rPr>
          <w:spacing w:val="5"/>
        </w:rPr>
        <w:t>://</w:t>
      </w:r>
      <w:proofErr w:type="spellStart"/>
      <w:r>
        <w:rPr>
          <w:spacing w:val="5"/>
          <w:lang w:val="en-US"/>
        </w:rPr>
        <w:t>zakupki</w:t>
      </w:r>
      <w:proofErr w:type="spellEnd"/>
      <w:r>
        <w:rPr>
          <w:spacing w:val="5"/>
        </w:rPr>
        <w:t>.</w:t>
      </w:r>
      <w:proofErr w:type="spellStart"/>
      <w:r>
        <w:rPr>
          <w:spacing w:val="5"/>
          <w:lang w:val="en-US"/>
        </w:rPr>
        <w:t>gov</w:t>
      </w:r>
      <w:proofErr w:type="spellEnd"/>
      <w:r>
        <w:rPr>
          <w:spacing w:val="5"/>
        </w:rPr>
        <w:t>.</w:t>
      </w:r>
      <w:proofErr w:type="spellStart"/>
      <w:r>
        <w:rPr>
          <w:spacing w:val="5"/>
          <w:lang w:val="en-US"/>
        </w:rPr>
        <w:t>ru</w:t>
      </w:r>
      <w:proofErr w:type="spellEnd"/>
      <w:r>
        <w:rPr>
          <w:spacing w:val="5"/>
        </w:rPr>
        <w:t>/) (далее - ЕИС) 19.09.2024 размещено извещение № </w:t>
      </w:r>
      <w:r>
        <w:t xml:space="preserve">0813500000124016338 </w:t>
      </w:r>
      <w:r>
        <w:rPr>
          <w:spacing w:val="5"/>
        </w:rPr>
        <w:t xml:space="preserve">о проведении </w:t>
      </w:r>
      <w:r>
        <w:rPr>
          <w:spacing w:val="5"/>
        </w:rPr>
        <w:t xml:space="preserve">электронного аукциона на проведение работ по строительству, реконструкции, </w:t>
      </w:r>
      <w:r>
        <w:rPr>
          <w:spacing w:val="5"/>
        </w:rPr>
        <w:lastRenderedPageBreak/>
        <w:t>капитальному ремонту, сносу объекта капитального строительства в соответствии с пунктом 8 части 1 статьи 33 Федерального закона № 44-ФЗ на выполнение работ  (далее – Извещение) с на</w:t>
      </w:r>
      <w:r>
        <w:rPr>
          <w:spacing w:val="5"/>
        </w:rPr>
        <w:t>чальной (максимальной) ценой контракта - 14 980 900,82</w:t>
      </w:r>
      <w:proofErr w:type="gramEnd"/>
      <w:r>
        <w:rPr>
          <w:spacing w:val="5"/>
        </w:rPr>
        <w:t xml:space="preserve"> руб.</w:t>
      </w:r>
    </w:p>
    <w:p w:rsidR="00451039" w:rsidRDefault="00B535A2">
      <w:pPr>
        <w:ind w:firstLine="540"/>
        <w:jc w:val="both"/>
        <w:rPr>
          <w:bCs/>
          <w:iCs/>
        </w:rPr>
      </w:pPr>
      <w:r>
        <w:t xml:space="preserve">Заказчик: </w:t>
      </w:r>
      <w:r>
        <w:rPr>
          <w:bCs/>
          <w:iCs/>
        </w:rPr>
        <w:t>государственное учреждение Удмуртской Республики «</w:t>
      </w:r>
      <w:proofErr w:type="gramStart"/>
      <w:r>
        <w:rPr>
          <w:bCs/>
          <w:iCs/>
        </w:rPr>
        <w:t>Поисково-спасательная</w:t>
      </w:r>
      <w:proofErr w:type="gramEnd"/>
      <w:r>
        <w:rPr>
          <w:bCs/>
          <w:iCs/>
        </w:rPr>
        <w:t xml:space="preserve"> служба Удмуртской Республики»</w:t>
      </w:r>
      <w:r>
        <w:t xml:space="preserve"> (далее – ГУ УР «ПСС УР», Заказчик).</w:t>
      </w:r>
    </w:p>
    <w:p w:rsidR="00451039" w:rsidRDefault="00B535A2">
      <w:pPr>
        <w:ind w:firstLine="540"/>
        <w:jc w:val="both"/>
        <w:rPr>
          <w:bCs/>
          <w:iCs/>
        </w:rPr>
      </w:pPr>
      <w:r>
        <w:t xml:space="preserve">Местонахождение Заказчика: </w:t>
      </w:r>
      <w:r>
        <w:rPr>
          <w:bCs/>
        </w:rPr>
        <w:t>426019, Удмуртская Ре</w:t>
      </w:r>
      <w:r>
        <w:rPr>
          <w:bCs/>
        </w:rPr>
        <w:t>спублика, город Ижевск, ул. Областная, д. 6</w:t>
      </w:r>
      <w:r>
        <w:t>.</w:t>
      </w:r>
    </w:p>
    <w:p w:rsidR="00451039" w:rsidRDefault="00B535A2">
      <w:pPr>
        <w:ind w:firstLine="540"/>
        <w:jc w:val="both"/>
        <w:rPr>
          <w:rFonts w:eastAsia="MS Mincho"/>
        </w:rPr>
      </w:pPr>
      <w:r>
        <w:rPr>
          <w:rFonts w:eastAsia="MS Mincho"/>
          <w:lang w:eastAsia="ja-JP"/>
        </w:rPr>
        <w:t xml:space="preserve">Организация, осуществляющая размещение: государственное казенное учреждение Удмуртской Республики «Региональный центр закупок Удмуртской Республики» (далее </w:t>
      </w:r>
      <w:r>
        <w:t xml:space="preserve">– </w:t>
      </w:r>
      <w:r>
        <w:rPr>
          <w:rFonts w:eastAsia="MS Mincho"/>
          <w:lang w:eastAsia="ja-JP"/>
        </w:rPr>
        <w:t>ГКУ УР «РЦЗ УР»).</w:t>
      </w:r>
    </w:p>
    <w:p w:rsidR="00451039" w:rsidRDefault="00B535A2">
      <w:pPr>
        <w:ind w:firstLine="540"/>
        <w:jc w:val="both"/>
        <w:rPr>
          <w:rFonts w:eastAsia="MS Mincho"/>
        </w:rPr>
      </w:pPr>
      <w:r>
        <w:rPr>
          <w:rFonts w:eastAsia="MS Mincho"/>
          <w:lang w:eastAsia="ja-JP"/>
        </w:rPr>
        <w:t>Местонахождение ГКУ УР «РЦЗ УР»: 42</w:t>
      </w:r>
      <w:r>
        <w:rPr>
          <w:rFonts w:eastAsia="MS Mincho"/>
          <w:lang w:eastAsia="ja-JP"/>
        </w:rPr>
        <w:t>6008, Удмуртская Республика, г. Ижевск, ул. Красная, 144.</w:t>
      </w:r>
    </w:p>
    <w:p w:rsidR="00451039" w:rsidRDefault="00B535A2">
      <w:pPr>
        <w:shd w:val="clear" w:color="auto" w:fill="FFFFFF"/>
        <w:tabs>
          <w:tab w:val="left" w:pos="720"/>
        </w:tabs>
        <w:ind w:firstLine="709"/>
        <w:jc w:val="both"/>
      </w:pPr>
      <w:r>
        <w:t xml:space="preserve">Согласно протоколу подведения итогов поставщика (подрядчика, исполнителя) от 27.09.2024 в </w:t>
      </w:r>
      <w:proofErr w:type="gramStart"/>
      <w:r>
        <w:t>соответствии</w:t>
      </w:r>
      <w:proofErr w:type="gramEnd"/>
      <w:r>
        <w:t xml:space="preserve"> с пунктом 1,4 части 1 статьи 52  Федерального закона № </w:t>
      </w:r>
      <w:r>
        <w:t>44-ФЗ электронный аукцион признан несостоявшимся в связи с тем, что по окончании срока подачи заявок подана только одна заявка на участие в закупке. Заявка не соответствует требованиям.</w:t>
      </w:r>
    </w:p>
    <w:p w:rsidR="00451039" w:rsidRDefault="00B535A2">
      <w:pPr>
        <w:ind w:firstLine="540"/>
        <w:jc w:val="both"/>
        <w:rPr>
          <w:highlight w:val="white"/>
        </w:rPr>
      </w:pPr>
      <w:r>
        <w:rPr>
          <w:rStyle w:val="h2-12-c"/>
          <w:highlight w:val="white"/>
        </w:rPr>
        <w:t>связи с тем, что по окончании срока подачи заявок на участие в закупке</w:t>
      </w:r>
      <w:r>
        <w:rPr>
          <w:rStyle w:val="h2-12-c"/>
          <w:highlight w:val="white"/>
        </w:rPr>
        <w:t xml:space="preserve"> не подано ни одной заявки на участие в закупке.</w:t>
      </w:r>
    </w:p>
    <w:p w:rsidR="00451039" w:rsidRDefault="00451039">
      <w:pPr>
        <w:ind w:firstLine="540"/>
        <w:jc w:val="center"/>
        <w:rPr>
          <w:rFonts w:eastAsia="MS Mincho"/>
          <w:highlight w:val="yellow"/>
        </w:rPr>
      </w:pPr>
    </w:p>
    <w:p w:rsidR="00451039" w:rsidRDefault="00B535A2">
      <w:pPr>
        <w:ind w:firstLine="540"/>
        <w:jc w:val="center"/>
        <w:rPr>
          <w:rFonts w:eastAsia="MS Mincho"/>
        </w:rPr>
      </w:pPr>
      <w:r>
        <w:rPr>
          <w:rFonts w:eastAsia="MS Mincho"/>
          <w:lang w:eastAsia="ja-JP"/>
        </w:rPr>
        <w:t>РЕШИЛА:</w:t>
      </w:r>
    </w:p>
    <w:p w:rsidR="00451039" w:rsidRDefault="00451039">
      <w:pPr>
        <w:jc w:val="both"/>
        <w:rPr>
          <w:rFonts w:eastAsia="MS Mincho"/>
        </w:rPr>
      </w:pPr>
    </w:p>
    <w:p w:rsidR="00451039" w:rsidRDefault="00B535A2">
      <w:pPr>
        <w:widowControl w:val="0"/>
        <w:ind w:firstLine="540"/>
        <w:jc w:val="both"/>
        <w:rPr>
          <w:rFonts w:eastAsia="MS Mincho"/>
        </w:rPr>
      </w:pPr>
      <w:r>
        <w:rPr>
          <w:rFonts w:eastAsia="MS Mincho"/>
          <w:lang w:val="en-US" w:eastAsia="ja-JP"/>
        </w:rPr>
        <w:t>C</w:t>
      </w:r>
      <w:proofErr w:type="spellStart"/>
      <w:r>
        <w:rPr>
          <w:rFonts w:eastAsia="MS Mincho"/>
          <w:lang w:eastAsia="ja-JP"/>
        </w:rPr>
        <w:t>огласовать</w:t>
      </w:r>
      <w:proofErr w:type="spellEnd"/>
      <w:r>
        <w:rPr>
          <w:rFonts w:eastAsia="MS Mincho"/>
          <w:lang w:eastAsia="ja-JP"/>
        </w:rPr>
        <w:t xml:space="preserve"> </w:t>
      </w:r>
      <w:r>
        <w:rPr>
          <w:rFonts w:eastAsia="MS Mincho"/>
          <w:bCs/>
          <w:iCs/>
          <w:lang w:eastAsia="ja-JP"/>
        </w:rPr>
        <w:t>ГУ УР «ПСС УР»</w:t>
      </w:r>
      <w:r>
        <w:rPr>
          <w:rFonts w:eastAsia="MS Mincho"/>
          <w:lang w:eastAsia="ja-JP"/>
        </w:rPr>
        <w:t xml:space="preserve"> заключение государственного контракта </w:t>
      </w:r>
      <w:proofErr w:type="gramStart"/>
      <w:r>
        <w:rPr>
          <w:rFonts w:eastAsia="MS Mincho"/>
          <w:lang w:eastAsia="ja-JP"/>
        </w:rPr>
        <w:t xml:space="preserve">на </w:t>
      </w:r>
      <w:r>
        <w:rPr>
          <w:spacing w:val="5"/>
        </w:rPr>
        <w:t xml:space="preserve"> </w:t>
      </w:r>
      <w:r>
        <w:t>выполнение</w:t>
      </w:r>
      <w:proofErr w:type="gramEnd"/>
      <w:r>
        <w:t xml:space="preserve"> работ по строительству корпуса поисково-спасательного отряда №3 г. Воткинск Удмуртской Республики</w:t>
      </w:r>
      <w:r>
        <w:rPr>
          <w:rFonts w:eastAsia="MS Mincho"/>
          <w:lang w:eastAsia="ja-JP"/>
        </w:rPr>
        <w:t xml:space="preserve"> с обществом с огран</w:t>
      </w:r>
      <w:r>
        <w:rPr>
          <w:rFonts w:eastAsia="MS Mincho"/>
          <w:lang w:eastAsia="ja-JP"/>
        </w:rPr>
        <w:t>иченной ответственностью «</w:t>
      </w:r>
      <w:r w:rsidRPr="00B535A2">
        <w:rPr>
          <w:rFonts w:eastAsia="MS Mincho"/>
          <w:lang w:eastAsia="ja-JP"/>
        </w:rPr>
        <w:t>&lt;….&gt;</w:t>
      </w:r>
      <w:r>
        <w:rPr>
          <w:rFonts w:eastAsia="MS Mincho"/>
          <w:lang w:eastAsia="ja-JP"/>
        </w:rPr>
        <w:t xml:space="preserve">» (ИНН </w:t>
      </w:r>
      <w:r w:rsidRPr="00B535A2">
        <w:rPr>
          <w:rFonts w:eastAsia="MS Mincho"/>
          <w:lang w:eastAsia="ja-JP"/>
        </w:rPr>
        <w:t>&lt;….&gt;</w:t>
      </w:r>
      <w:r>
        <w:rPr>
          <w:rFonts w:eastAsia="MS Mincho"/>
          <w:lang w:eastAsia="ja-JP"/>
        </w:rPr>
        <w:t xml:space="preserve">) с ценой контракта не превышающей начальную (максимальную) цену контракта – </w:t>
      </w:r>
      <w:r>
        <w:rPr>
          <w:spacing w:val="5"/>
        </w:rPr>
        <w:t xml:space="preserve">14 980 900,82 </w:t>
      </w:r>
      <w:r>
        <w:rPr>
          <w:rFonts w:eastAsia="MS Mincho"/>
          <w:lang w:eastAsia="ja-JP"/>
        </w:rPr>
        <w:t xml:space="preserve"> руб., указанную в извещении об осуществлении закупки от 19.09.2024  № </w:t>
      </w:r>
      <w:r>
        <w:rPr>
          <w:spacing w:val="5"/>
        </w:rPr>
        <w:t>0813500000124016338</w:t>
      </w:r>
      <w:r>
        <w:rPr>
          <w:rFonts w:eastAsia="MS Mincho"/>
          <w:lang w:eastAsia="ja-JP"/>
        </w:rPr>
        <w:t>.</w:t>
      </w:r>
    </w:p>
    <w:p w:rsidR="00451039" w:rsidRDefault="00451039">
      <w:pPr>
        <w:jc w:val="both"/>
        <w:rPr>
          <w:rFonts w:eastAsia="MS Mincho"/>
        </w:rPr>
      </w:pPr>
    </w:p>
    <w:p w:rsidR="00451039" w:rsidRDefault="00451039">
      <w:pPr>
        <w:jc w:val="both"/>
        <w:rPr>
          <w:rFonts w:eastAsia="MS Mincho"/>
          <w:color w:val="000000" w:themeColor="text1"/>
        </w:rPr>
      </w:pPr>
    </w:p>
    <w:p w:rsidR="00451039" w:rsidRDefault="00451039">
      <w:pPr>
        <w:jc w:val="both"/>
        <w:rPr>
          <w:rFonts w:eastAsia="MS Mincho"/>
          <w:color w:val="000000" w:themeColor="text1"/>
        </w:rPr>
      </w:pPr>
    </w:p>
    <w:p w:rsidR="00451039" w:rsidRDefault="00451039">
      <w:pPr>
        <w:jc w:val="both"/>
        <w:rPr>
          <w:bCs/>
          <w:color w:val="000000" w:themeColor="text1"/>
        </w:rPr>
      </w:pPr>
    </w:p>
    <w:p w:rsidR="00451039" w:rsidRDefault="00B535A2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Заместитель минист</w:t>
      </w:r>
      <w:r>
        <w:rPr>
          <w:bCs/>
          <w:color w:val="000000" w:themeColor="text1"/>
        </w:rPr>
        <w:t xml:space="preserve">ра                                                                                                           </w:t>
      </w:r>
      <w:r w:rsidRPr="00B535A2">
        <w:rPr>
          <w:bCs/>
          <w:color w:val="000000" w:themeColor="text1"/>
        </w:rPr>
        <w:t>&lt;….&gt;</w:t>
      </w:r>
    </w:p>
    <w:p w:rsidR="00451039" w:rsidRDefault="00451039">
      <w:pPr>
        <w:jc w:val="both"/>
        <w:rPr>
          <w:bCs/>
          <w:color w:val="000000" w:themeColor="text1"/>
        </w:rPr>
      </w:pPr>
    </w:p>
    <w:p w:rsidR="00451039" w:rsidRDefault="00B535A2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Начальник отдела                                                                                                                  </w:t>
      </w:r>
      <w:r w:rsidRPr="00B535A2">
        <w:rPr>
          <w:bCs/>
          <w:color w:val="000000" w:themeColor="text1"/>
        </w:rPr>
        <w:t>&lt;….&gt;</w:t>
      </w:r>
    </w:p>
    <w:p w:rsidR="00451039" w:rsidRDefault="00451039">
      <w:pPr>
        <w:jc w:val="both"/>
        <w:rPr>
          <w:bCs/>
          <w:color w:val="000000" w:themeColor="text1"/>
        </w:rPr>
      </w:pPr>
    </w:p>
    <w:p w:rsidR="00451039" w:rsidRDefault="00B535A2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Заместитель начальника отдела                                                                                           </w:t>
      </w:r>
      <w:r w:rsidRPr="00B535A2">
        <w:rPr>
          <w:bCs/>
          <w:color w:val="000000" w:themeColor="text1"/>
        </w:rPr>
        <w:t>&lt;….&gt;</w:t>
      </w:r>
    </w:p>
    <w:p w:rsidR="00451039" w:rsidRDefault="00451039">
      <w:pPr>
        <w:jc w:val="both"/>
        <w:rPr>
          <w:bCs/>
          <w:color w:val="000000" w:themeColor="text1"/>
        </w:rPr>
      </w:pPr>
    </w:p>
    <w:p w:rsidR="00451039" w:rsidRDefault="00B535A2">
      <w:pPr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Главный государственный инспектор отдела                                                                    </w:t>
      </w:r>
      <w:r w:rsidRPr="00B535A2">
        <w:rPr>
          <w:bCs/>
          <w:color w:val="000000" w:themeColor="text1"/>
        </w:rPr>
        <w:t>&lt;….&gt;</w:t>
      </w:r>
      <w:bookmarkStart w:id="0" w:name="_GoBack"/>
      <w:bookmarkEnd w:id="0"/>
    </w:p>
    <w:sectPr w:rsidR="00451039">
      <w:footerReference w:type="default" r:id="rId9"/>
      <w:pgSz w:w="11906" w:h="16838"/>
      <w:pgMar w:top="709" w:right="566" w:bottom="426" w:left="993" w:header="709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039" w:rsidRDefault="00B535A2">
      <w:r>
        <w:separator/>
      </w:r>
    </w:p>
  </w:endnote>
  <w:endnote w:type="continuationSeparator" w:id="0">
    <w:p w:rsidR="00451039" w:rsidRDefault="00B5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039" w:rsidRDefault="00451039">
    <w:pPr>
      <w:pStyle w:val="afa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039" w:rsidRDefault="00B535A2">
      <w:r>
        <w:separator/>
      </w:r>
    </w:p>
  </w:footnote>
  <w:footnote w:type="continuationSeparator" w:id="0">
    <w:p w:rsidR="00451039" w:rsidRDefault="00B53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9EC"/>
    <w:multiLevelType w:val="hybridMultilevel"/>
    <w:tmpl w:val="6038B592"/>
    <w:lvl w:ilvl="0" w:tplc="5AEEC944">
      <w:start w:val="1"/>
      <w:numFmt w:val="decimal"/>
      <w:lvlText w:val="%1."/>
      <w:lvlJc w:val="left"/>
      <w:pPr>
        <w:ind w:left="1249" w:hanging="360"/>
      </w:pPr>
    </w:lvl>
    <w:lvl w:ilvl="1" w:tplc="B81A6E76">
      <w:start w:val="1"/>
      <w:numFmt w:val="lowerLetter"/>
      <w:lvlText w:val="%2."/>
      <w:lvlJc w:val="left"/>
      <w:pPr>
        <w:ind w:left="1969" w:hanging="360"/>
      </w:pPr>
    </w:lvl>
    <w:lvl w:ilvl="2" w:tplc="29CCDD8E">
      <w:start w:val="1"/>
      <w:numFmt w:val="lowerRoman"/>
      <w:lvlText w:val="%3."/>
      <w:lvlJc w:val="right"/>
      <w:pPr>
        <w:ind w:left="2689" w:hanging="180"/>
      </w:pPr>
    </w:lvl>
    <w:lvl w:ilvl="3" w:tplc="253E23A0">
      <w:start w:val="1"/>
      <w:numFmt w:val="decimal"/>
      <w:lvlText w:val="%4."/>
      <w:lvlJc w:val="left"/>
      <w:pPr>
        <w:ind w:left="3409" w:hanging="360"/>
      </w:pPr>
    </w:lvl>
    <w:lvl w:ilvl="4" w:tplc="0EE4A4FE">
      <w:start w:val="1"/>
      <w:numFmt w:val="lowerLetter"/>
      <w:lvlText w:val="%5."/>
      <w:lvlJc w:val="left"/>
      <w:pPr>
        <w:ind w:left="4129" w:hanging="360"/>
      </w:pPr>
    </w:lvl>
    <w:lvl w:ilvl="5" w:tplc="53147D4A">
      <w:start w:val="1"/>
      <w:numFmt w:val="lowerRoman"/>
      <w:lvlText w:val="%6."/>
      <w:lvlJc w:val="right"/>
      <w:pPr>
        <w:ind w:left="4849" w:hanging="180"/>
      </w:pPr>
    </w:lvl>
    <w:lvl w:ilvl="6" w:tplc="F8B0227E">
      <w:start w:val="1"/>
      <w:numFmt w:val="decimal"/>
      <w:lvlText w:val="%7."/>
      <w:lvlJc w:val="left"/>
      <w:pPr>
        <w:ind w:left="5569" w:hanging="360"/>
      </w:pPr>
    </w:lvl>
    <w:lvl w:ilvl="7" w:tplc="B0CAB916">
      <w:start w:val="1"/>
      <w:numFmt w:val="lowerLetter"/>
      <w:lvlText w:val="%8."/>
      <w:lvlJc w:val="left"/>
      <w:pPr>
        <w:ind w:left="6289" w:hanging="360"/>
      </w:pPr>
    </w:lvl>
    <w:lvl w:ilvl="8" w:tplc="248EB546">
      <w:start w:val="1"/>
      <w:numFmt w:val="lowerRoman"/>
      <w:lvlText w:val="%9."/>
      <w:lvlJc w:val="right"/>
      <w:pPr>
        <w:ind w:left="7009" w:hanging="180"/>
      </w:pPr>
    </w:lvl>
  </w:abstractNum>
  <w:abstractNum w:abstractNumId="1">
    <w:nsid w:val="06756A15"/>
    <w:multiLevelType w:val="multilevel"/>
    <w:tmpl w:val="4BA462C2"/>
    <w:lvl w:ilvl="0">
      <w:start w:val="1"/>
      <w:numFmt w:val="decimal"/>
      <w:lvlText w:val="%1."/>
      <w:lvlJc w:val="left"/>
      <w:pPr>
        <w:ind w:left="9122" w:hanging="900"/>
      </w:pPr>
    </w:lvl>
    <w:lvl w:ilvl="1">
      <w:start w:val="2"/>
      <w:numFmt w:val="decimal"/>
      <w:isLgl/>
      <w:lvlText w:val="%1.%2."/>
      <w:lvlJc w:val="left"/>
      <w:pPr>
        <w:ind w:left="9056" w:hanging="720"/>
      </w:pPr>
    </w:lvl>
    <w:lvl w:ilvl="2">
      <w:start w:val="1"/>
      <w:numFmt w:val="decimal"/>
      <w:isLgl/>
      <w:lvlText w:val="%1.%2.%3."/>
      <w:lvlJc w:val="left"/>
      <w:pPr>
        <w:ind w:left="9056" w:hanging="720"/>
      </w:pPr>
    </w:lvl>
    <w:lvl w:ilvl="3">
      <w:start w:val="1"/>
      <w:numFmt w:val="decimal"/>
      <w:isLgl/>
      <w:lvlText w:val="%1.%2.%3.%4."/>
      <w:lvlJc w:val="left"/>
      <w:pPr>
        <w:ind w:left="9416" w:hanging="1080"/>
      </w:pPr>
    </w:lvl>
    <w:lvl w:ilvl="4">
      <w:start w:val="1"/>
      <w:numFmt w:val="decimal"/>
      <w:isLgl/>
      <w:lvlText w:val="%1.%2.%3.%4.%5."/>
      <w:lvlJc w:val="left"/>
      <w:pPr>
        <w:ind w:left="9416" w:hanging="1080"/>
      </w:pPr>
    </w:lvl>
    <w:lvl w:ilvl="5">
      <w:start w:val="1"/>
      <w:numFmt w:val="decimal"/>
      <w:isLgl/>
      <w:lvlText w:val="%1.%2.%3.%4.%5.%6."/>
      <w:lvlJc w:val="left"/>
      <w:pPr>
        <w:ind w:left="9776" w:hanging="1440"/>
      </w:pPr>
    </w:lvl>
    <w:lvl w:ilvl="6">
      <w:start w:val="1"/>
      <w:numFmt w:val="decimal"/>
      <w:isLgl/>
      <w:lvlText w:val="%1.%2.%3.%4.%5.%6.%7."/>
      <w:lvlJc w:val="left"/>
      <w:pPr>
        <w:ind w:left="10136" w:hanging="1800"/>
      </w:pPr>
    </w:lvl>
    <w:lvl w:ilvl="7">
      <w:start w:val="1"/>
      <w:numFmt w:val="decimal"/>
      <w:isLgl/>
      <w:lvlText w:val="%1.%2.%3.%4.%5.%6.%7.%8."/>
      <w:lvlJc w:val="left"/>
      <w:pPr>
        <w:ind w:left="10136" w:hanging="1800"/>
      </w:pPr>
    </w:lvl>
    <w:lvl w:ilvl="8">
      <w:start w:val="1"/>
      <w:numFmt w:val="decimal"/>
      <w:isLgl/>
      <w:lvlText w:val="%1.%2.%3.%4.%5.%6.%7.%8.%9."/>
      <w:lvlJc w:val="left"/>
      <w:pPr>
        <w:ind w:left="10496" w:hanging="2160"/>
      </w:pPr>
    </w:lvl>
  </w:abstractNum>
  <w:abstractNum w:abstractNumId="2">
    <w:nsid w:val="0A74486D"/>
    <w:multiLevelType w:val="multilevel"/>
    <w:tmpl w:val="48B267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132E11F3"/>
    <w:multiLevelType w:val="multilevel"/>
    <w:tmpl w:val="2100683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38A1172"/>
    <w:multiLevelType w:val="hybridMultilevel"/>
    <w:tmpl w:val="C63C65AA"/>
    <w:lvl w:ilvl="0" w:tplc="B32E9C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A666E88">
      <w:start w:val="1"/>
      <w:numFmt w:val="lowerLetter"/>
      <w:lvlText w:val="%2."/>
      <w:lvlJc w:val="left"/>
      <w:pPr>
        <w:ind w:left="1620" w:hanging="360"/>
      </w:pPr>
    </w:lvl>
    <w:lvl w:ilvl="2" w:tplc="E70E8446">
      <w:start w:val="1"/>
      <w:numFmt w:val="lowerRoman"/>
      <w:lvlText w:val="%3."/>
      <w:lvlJc w:val="right"/>
      <w:pPr>
        <w:ind w:left="2340" w:hanging="180"/>
      </w:pPr>
    </w:lvl>
    <w:lvl w:ilvl="3" w:tplc="0E2CE916">
      <w:start w:val="1"/>
      <w:numFmt w:val="decimal"/>
      <w:lvlText w:val="%4."/>
      <w:lvlJc w:val="left"/>
      <w:pPr>
        <w:ind w:left="3060" w:hanging="360"/>
      </w:pPr>
    </w:lvl>
    <w:lvl w:ilvl="4" w:tplc="B6D8F516">
      <w:start w:val="1"/>
      <w:numFmt w:val="lowerLetter"/>
      <w:lvlText w:val="%5."/>
      <w:lvlJc w:val="left"/>
      <w:pPr>
        <w:ind w:left="3780" w:hanging="360"/>
      </w:pPr>
    </w:lvl>
    <w:lvl w:ilvl="5" w:tplc="D3DE8ECE">
      <w:start w:val="1"/>
      <w:numFmt w:val="lowerRoman"/>
      <w:lvlText w:val="%6."/>
      <w:lvlJc w:val="right"/>
      <w:pPr>
        <w:ind w:left="4500" w:hanging="180"/>
      </w:pPr>
    </w:lvl>
    <w:lvl w:ilvl="6" w:tplc="1BA26B56">
      <w:start w:val="1"/>
      <w:numFmt w:val="decimal"/>
      <w:lvlText w:val="%7."/>
      <w:lvlJc w:val="left"/>
      <w:pPr>
        <w:ind w:left="5220" w:hanging="360"/>
      </w:pPr>
    </w:lvl>
    <w:lvl w:ilvl="7" w:tplc="227E9F40">
      <w:start w:val="1"/>
      <w:numFmt w:val="lowerLetter"/>
      <w:lvlText w:val="%8."/>
      <w:lvlJc w:val="left"/>
      <w:pPr>
        <w:ind w:left="5940" w:hanging="360"/>
      </w:pPr>
    </w:lvl>
    <w:lvl w:ilvl="8" w:tplc="C7C41C90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47E4010"/>
    <w:multiLevelType w:val="hybridMultilevel"/>
    <w:tmpl w:val="E7CC20CC"/>
    <w:lvl w:ilvl="0" w:tplc="ACC6D3BE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position w:val="0"/>
        <w:sz w:val="24"/>
        <w:szCs w:val="24"/>
        <w:u w:val="none"/>
        <w:lang w:val="ru-RU"/>
      </w:rPr>
    </w:lvl>
    <w:lvl w:ilvl="1" w:tplc="ACCEEE4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 w:tplc="D0F00B2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7F3A646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0B16C1C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82300C0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7E8668C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050E407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A684A0AE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59E616CD"/>
    <w:multiLevelType w:val="hybridMultilevel"/>
    <w:tmpl w:val="F638898A"/>
    <w:lvl w:ilvl="0" w:tplc="01AA4B44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position w:val="0"/>
        <w:sz w:val="24"/>
        <w:szCs w:val="24"/>
        <w:u w:val="none"/>
        <w:lang w:val="ru-RU"/>
      </w:rPr>
    </w:lvl>
    <w:lvl w:ilvl="1" w:tplc="FF66931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 w:tplc="350EBD4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0EC857F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9800E0E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3FF86F1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B2AE3FA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CEAADB6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E670059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793E0A5C"/>
    <w:multiLevelType w:val="hybridMultilevel"/>
    <w:tmpl w:val="30BAC58E"/>
    <w:lvl w:ilvl="0" w:tplc="6464C75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E95E5EAA">
      <w:start w:val="1"/>
      <w:numFmt w:val="lowerLetter"/>
      <w:lvlText w:val="%2."/>
      <w:lvlJc w:val="left"/>
      <w:pPr>
        <w:ind w:left="1440" w:hanging="360"/>
      </w:pPr>
    </w:lvl>
    <w:lvl w:ilvl="2" w:tplc="2C7E2526">
      <w:start w:val="1"/>
      <w:numFmt w:val="lowerRoman"/>
      <w:lvlText w:val="%3."/>
      <w:lvlJc w:val="right"/>
      <w:pPr>
        <w:ind w:left="2160" w:hanging="180"/>
      </w:pPr>
    </w:lvl>
    <w:lvl w:ilvl="3" w:tplc="8BB4F506">
      <w:start w:val="1"/>
      <w:numFmt w:val="decimal"/>
      <w:lvlText w:val="%4."/>
      <w:lvlJc w:val="left"/>
      <w:pPr>
        <w:ind w:left="2880" w:hanging="360"/>
      </w:pPr>
    </w:lvl>
    <w:lvl w:ilvl="4" w:tplc="85326DF0">
      <w:start w:val="1"/>
      <w:numFmt w:val="lowerLetter"/>
      <w:lvlText w:val="%5."/>
      <w:lvlJc w:val="left"/>
      <w:pPr>
        <w:ind w:left="3600" w:hanging="360"/>
      </w:pPr>
    </w:lvl>
    <w:lvl w:ilvl="5" w:tplc="299EEE54">
      <w:start w:val="1"/>
      <w:numFmt w:val="lowerRoman"/>
      <w:lvlText w:val="%6."/>
      <w:lvlJc w:val="right"/>
      <w:pPr>
        <w:ind w:left="4320" w:hanging="180"/>
      </w:pPr>
    </w:lvl>
    <w:lvl w:ilvl="6" w:tplc="95A6956E">
      <w:start w:val="1"/>
      <w:numFmt w:val="decimal"/>
      <w:lvlText w:val="%7."/>
      <w:lvlJc w:val="left"/>
      <w:pPr>
        <w:ind w:left="5040" w:hanging="360"/>
      </w:pPr>
    </w:lvl>
    <w:lvl w:ilvl="7" w:tplc="1F5A45D0">
      <w:start w:val="1"/>
      <w:numFmt w:val="lowerLetter"/>
      <w:lvlText w:val="%8."/>
      <w:lvlJc w:val="left"/>
      <w:pPr>
        <w:ind w:left="5760" w:hanging="360"/>
      </w:pPr>
    </w:lvl>
    <w:lvl w:ilvl="8" w:tplc="A0322FE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41FAE"/>
    <w:multiLevelType w:val="hybridMultilevel"/>
    <w:tmpl w:val="2408CBB4"/>
    <w:lvl w:ilvl="0" w:tplc="57BAF738">
      <w:start w:val="1"/>
      <w:numFmt w:val="decimal"/>
      <w:suff w:val="space"/>
      <w:lvlText w:val="%1."/>
      <w:lvlJc w:val="left"/>
      <w:pPr>
        <w:ind w:left="1069" w:hanging="360"/>
      </w:pPr>
    </w:lvl>
    <w:lvl w:ilvl="1" w:tplc="D1A2D9AE">
      <w:start w:val="1"/>
      <w:numFmt w:val="lowerLetter"/>
      <w:lvlText w:val="%2."/>
      <w:lvlJc w:val="left"/>
      <w:pPr>
        <w:ind w:left="1789" w:hanging="360"/>
      </w:pPr>
    </w:lvl>
    <w:lvl w:ilvl="2" w:tplc="78B2D0BA">
      <w:start w:val="1"/>
      <w:numFmt w:val="lowerRoman"/>
      <w:lvlText w:val="%3."/>
      <w:lvlJc w:val="right"/>
      <w:pPr>
        <w:ind w:left="2509" w:hanging="180"/>
      </w:pPr>
    </w:lvl>
    <w:lvl w:ilvl="3" w:tplc="06B49B22">
      <w:start w:val="1"/>
      <w:numFmt w:val="decimal"/>
      <w:lvlText w:val="%4."/>
      <w:lvlJc w:val="left"/>
      <w:pPr>
        <w:ind w:left="3229" w:hanging="360"/>
      </w:pPr>
    </w:lvl>
    <w:lvl w:ilvl="4" w:tplc="0FB6FDC0">
      <w:start w:val="1"/>
      <w:numFmt w:val="lowerLetter"/>
      <w:lvlText w:val="%5."/>
      <w:lvlJc w:val="left"/>
      <w:pPr>
        <w:ind w:left="3949" w:hanging="360"/>
      </w:pPr>
    </w:lvl>
    <w:lvl w:ilvl="5" w:tplc="5658DA6A">
      <w:start w:val="1"/>
      <w:numFmt w:val="lowerRoman"/>
      <w:lvlText w:val="%6."/>
      <w:lvlJc w:val="right"/>
      <w:pPr>
        <w:ind w:left="4669" w:hanging="180"/>
      </w:pPr>
    </w:lvl>
    <w:lvl w:ilvl="6" w:tplc="BC4A0E86">
      <w:start w:val="1"/>
      <w:numFmt w:val="decimal"/>
      <w:lvlText w:val="%7."/>
      <w:lvlJc w:val="left"/>
      <w:pPr>
        <w:ind w:left="5389" w:hanging="360"/>
      </w:pPr>
    </w:lvl>
    <w:lvl w:ilvl="7" w:tplc="6B40E804">
      <w:start w:val="1"/>
      <w:numFmt w:val="lowerLetter"/>
      <w:lvlText w:val="%8."/>
      <w:lvlJc w:val="left"/>
      <w:pPr>
        <w:ind w:left="6109" w:hanging="360"/>
      </w:pPr>
    </w:lvl>
    <w:lvl w:ilvl="8" w:tplc="6904494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39"/>
    <w:rsid w:val="00451039"/>
    <w:rsid w:val="00B5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eastAsia="Calibr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uiPriority w:val="99"/>
    <w:semiHidden/>
    <w:rPr>
      <w:rFonts w:ascii="Times New Roman" w:hAnsi="Times New Roman"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</w:style>
  <w:style w:type="character" w:customStyle="1" w:styleId="af7">
    <w:name w:val="Основной текст Знак"/>
    <w:rPr>
      <w:rFonts w:ascii="Times New Roman" w:eastAsia="Times New Roman" w:hAnsi="Times New Roman" w:cs="Times New Roman"/>
      <w:b/>
      <w:bCs/>
    </w:rPr>
  </w:style>
  <w:style w:type="character" w:customStyle="1" w:styleId="0pt">
    <w:name w:val="Основной текст + 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22"/>
      <w:szCs w:val="22"/>
      <w:u w:val="none"/>
      <w:lang w:val="ru-RU" w:eastAsia="ru-RU" w:bidi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12">
    <w:name w:val="Гиперссылка1"/>
    <w:uiPriority w:val="99"/>
    <w:unhideWhenUsed/>
    <w:rPr>
      <w:color w:val="0000FF"/>
      <w:u w:val="single"/>
    </w:rPr>
  </w:style>
  <w:style w:type="character" w:customStyle="1" w:styleId="h2-12-c">
    <w:name w:val="h2-12-c"/>
    <w:rPr>
      <w:rFonts w:ascii="Arial" w:eastAsia="Arial" w:hAnsi="Arial" w:cs="Arial" w:hint="default"/>
      <w:b/>
      <w:bCs/>
      <w:strike w:val="0"/>
      <w:color w:val="FFFFFF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eastAsia="Calibr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uiPriority w:val="99"/>
    <w:semiHidden/>
    <w:rPr>
      <w:rFonts w:ascii="Times New Roman" w:hAnsi="Times New Roman"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</w:style>
  <w:style w:type="character" w:customStyle="1" w:styleId="af7">
    <w:name w:val="Основной текст Знак"/>
    <w:rPr>
      <w:rFonts w:ascii="Times New Roman" w:eastAsia="Times New Roman" w:hAnsi="Times New Roman" w:cs="Times New Roman"/>
      <w:b/>
      <w:bCs/>
    </w:rPr>
  </w:style>
  <w:style w:type="character" w:customStyle="1" w:styleId="0pt">
    <w:name w:val="Основной текст + 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22"/>
      <w:szCs w:val="22"/>
      <w:u w:val="none"/>
      <w:lang w:val="ru-RU" w:eastAsia="ru-RU" w:bidi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12">
    <w:name w:val="Гиперссылка1"/>
    <w:uiPriority w:val="99"/>
    <w:unhideWhenUsed/>
    <w:rPr>
      <w:color w:val="0000FF"/>
      <w:u w:val="single"/>
    </w:rPr>
  </w:style>
  <w:style w:type="character" w:customStyle="1" w:styleId="h2-12-c">
    <w:name w:val="h2-12-c"/>
    <w:rPr>
      <w:rFonts w:ascii="Arial" w:eastAsia="Arial" w:hAnsi="Arial" w:cs="Arial" w:hint="default"/>
      <w:b/>
      <w:bCs/>
      <w:strike w:val="0"/>
      <w:color w:val="FFFFFF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2B02F-6E52-4B82-B903-B05F2252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to18-gulyaevavv</dc:creator>
  <cp:lastModifiedBy>Завалина Марина Александровна</cp:lastModifiedBy>
  <cp:revision>327</cp:revision>
  <dcterms:created xsi:type="dcterms:W3CDTF">2019-08-22T12:02:00Z</dcterms:created>
  <dcterms:modified xsi:type="dcterms:W3CDTF">2024-10-09T12:06:00Z</dcterms:modified>
</cp:coreProperties>
</file>